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DF" w:rsidRPr="00286FB9" w:rsidRDefault="00CA12DF" w:rsidP="00CA12DF">
      <w:pPr>
        <w:pStyle w:val="a3"/>
        <w:shd w:val="clear" w:color="auto" w:fill="auto"/>
        <w:ind w:right="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Информация</w:t>
      </w:r>
      <w:bookmarkStart w:id="0" w:name="_GoBack"/>
      <w:bookmarkEnd w:id="0"/>
    </w:p>
    <w:p w:rsidR="00CA12DF" w:rsidRPr="00286FB9" w:rsidRDefault="00CA12DF" w:rsidP="00CA12DF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  <w:r w:rsidRPr="00286FB9">
        <w:rPr>
          <w:rFonts w:ascii="Times New Roman" w:hAnsi="Times New Roman" w:cs="Times New Roman"/>
          <w:b/>
          <w:bCs/>
          <w:sz w:val="26"/>
          <w:szCs w:val="26"/>
        </w:rPr>
        <w:t xml:space="preserve">о результатах </w:t>
      </w:r>
      <w:r w:rsidRPr="00286FB9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 xml:space="preserve">рассмотрения и проверки </w:t>
      </w:r>
      <w:r w:rsidRPr="00286FB9">
        <w:rPr>
          <w:rStyle w:val="a5"/>
          <w:rFonts w:ascii="Times New Roman" w:hAnsi="Times New Roman" w:cs="Times New Roman"/>
          <w:sz w:val="26"/>
          <w:szCs w:val="26"/>
        </w:rPr>
        <w:t>поступивших</w:t>
      </w:r>
      <w:r w:rsidRPr="00286FB9">
        <w:rPr>
          <w:rStyle w:val="a5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286FB9">
        <w:rPr>
          <w:rFonts w:ascii="Times New Roman" w:hAnsi="Times New Roman" w:cs="Times New Roman"/>
          <w:b/>
          <w:bCs/>
          <w:sz w:val="26"/>
          <w:szCs w:val="26"/>
        </w:rPr>
        <w:t>заявок на участие в конкурсе на предоставление субсидии социально ориентированным некоммерческим организациям Брянской области на реализацию регионального проекта «Укрепление общественного здоровья (Брянская область)»</w:t>
      </w:r>
    </w:p>
    <w:p w:rsidR="00CA12DF" w:rsidRDefault="00CA12DF" w:rsidP="00CA12DF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CA12DF" w:rsidRPr="00F3454F" w:rsidRDefault="00CA12DF" w:rsidP="00CA12DF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F3454F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г. Брянск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ab/>
        <w:t xml:space="preserve">                </w:t>
      </w:r>
      <w:r w:rsidRPr="00F3454F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25 октября 2023 года</w:t>
      </w:r>
    </w:p>
    <w:p w:rsidR="00CA12DF" w:rsidRDefault="00CA12DF" w:rsidP="00CA12DF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CA12DF" w:rsidRPr="009F2B4A" w:rsidRDefault="00CA12DF" w:rsidP="00CA12DF">
      <w:pPr>
        <w:widowControl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9F2B4A">
        <w:rPr>
          <w:rFonts w:ascii="Times New Roman" w:hAnsi="Times New Roman"/>
          <w:sz w:val="28"/>
          <w:szCs w:val="28"/>
        </w:rPr>
        <w:t>Основание</w:t>
      </w:r>
      <w:r>
        <w:rPr>
          <w:rFonts w:ascii="Times New Roman" w:hAnsi="Times New Roman"/>
          <w:sz w:val="28"/>
          <w:szCs w:val="28"/>
        </w:rPr>
        <w:t>м</w:t>
      </w:r>
      <w:r w:rsidRPr="009F2B4A">
        <w:rPr>
          <w:rFonts w:ascii="Times New Roman" w:hAnsi="Times New Roman"/>
          <w:sz w:val="28"/>
          <w:szCs w:val="28"/>
        </w:rPr>
        <w:t xml:space="preserve"> для рассмотрения и проверки </w:t>
      </w:r>
      <w:r w:rsidRPr="009F2B4A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поступивших</w:t>
      </w:r>
      <w:r w:rsidRPr="009F2B4A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9F2B4A">
        <w:rPr>
          <w:rFonts w:ascii="Times New Roman" w:hAnsi="Times New Roman" w:cs="Times New Roman"/>
          <w:sz w:val="28"/>
          <w:szCs w:val="28"/>
        </w:rPr>
        <w:t>заявок на участие в конкурсе на предоставление субсидии социально ориентированным некоммерческим организациям Брянской области на реализацию регионального проекта «Укрепление общественного здоровья (Брянская область)»</w:t>
      </w:r>
      <w:r>
        <w:rPr>
          <w:rFonts w:ascii="Times New Roman" w:hAnsi="Times New Roman" w:cs="Times New Roman"/>
          <w:sz w:val="28"/>
          <w:szCs w:val="28"/>
        </w:rPr>
        <w:t xml:space="preserve"> (далее – заявка) являются</w:t>
      </w:r>
      <w:r w:rsidRPr="009F2B4A">
        <w:rPr>
          <w:rFonts w:ascii="Times New Roman" w:hAnsi="Times New Roman"/>
          <w:sz w:val="28"/>
          <w:szCs w:val="28"/>
        </w:rPr>
        <w:t xml:space="preserve">: </w:t>
      </w:r>
    </w:p>
    <w:p w:rsidR="00CA12DF" w:rsidRDefault="00CA12DF" w:rsidP="00CA12DF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пункты 33-35 Порядка предоставления субсидий социально ориентированным некоммерческим организациям Брянской области на реализацию регионального проекта «Укрепление общественного здоровья (Брянская область)», утвержденного постановлением Правительства Брянской области от 4 сентября 2023 года № 416-п (далее – Порядок);</w:t>
      </w:r>
    </w:p>
    <w:p w:rsidR="00CA12DF" w:rsidRDefault="00CA12DF" w:rsidP="00CA12DF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приказ департамента внутренней политики Брянской области от 20 сентября 2023 года № 79 «О проведении </w:t>
      </w:r>
      <w:r w:rsidRPr="00286FB9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6FB9">
        <w:rPr>
          <w:rFonts w:ascii="Times New Roman" w:hAnsi="Times New Roman" w:cs="Times New Roman"/>
          <w:sz w:val="28"/>
          <w:szCs w:val="28"/>
        </w:rPr>
        <w:t xml:space="preserve"> на предоставление субсидии социально ориентированным некоммерческим организациям Брянской области на реализацию регионального проекта «Укрепление общественного здоровья (Брянская область)».</w:t>
      </w:r>
    </w:p>
    <w:p w:rsidR="00CA12DF" w:rsidRDefault="00CA12DF" w:rsidP="00CA12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Pr="00AB0F4A">
        <w:rPr>
          <w:rFonts w:ascii="Times New Roman" w:hAnsi="Times New Roman" w:cs="Times New Roman"/>
          <w:sz w:val="28"/>
          <w:szCs w:val="28"/>
        </w:rPr>
        <w:t>р</w:t>
      </w:r>
      <w:r w:rsidRPr="00AB0F4A">
        <w:rPr>
          <w:rFonts w:ascii="Times New Roman" w:eastAsia="Calibri" w:hAnsi="Times New Roman" w:cs="Times New Roman"/>
          <w:sz w:val="28"/>
          <w:szCs w:val="28"/>
        </w:rPr>
        <w:t>ассмотрени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AB0F4A">
        <w:rPr>
          <w:rFonts w:ascii="Times New Roman" w:eastAsia="Calibri" w:hAnsi="Times New Roman" w:cs="Times New Roman"/>
          <w:sz w:val="28"/>
          <w:szCs w:val="28"/>
        </w:rPr>
        <w:t xml:space="preserve"> поступивших </w:t>
      </w:r>
      <w:r w:rsidRPr="00AB0F4A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>: период с 23 по 25 октября 2023 года.</w:t>
      </w:r>
    </w:p>
    <w:p w:rsidR="00CA12DF" w:rsidRPr="00AB0F4A" w:rsidRDefault="00CA12DF" w:rsidP="00CA12DF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</w:t>
      </w:r>
      <w:r w:rsidRPr="00AB0F4A">
        <w:rPr>
          <w:rFonts w:ascii="Times New Roman" w:hAnsi="Times New Roman" w:cs="Times New Roman"/>
          <w:sz w:val="28"/>
          <w:szCs w:val="28"/>
        </w:rPr>
        <w:t>р</w:t>
      </w:r>
      <w:r w:rsidRPr="00AB0F4A">
        <w:rPr>
          <w:rFonts w:ascii="Times New Roman" w:eastAsia="Calibri" w:hAnsi="Times New Roman" w:cs="Times New Roman"/>
          <w:sz w:val="28"/>
          <w:szCs w:val="28"/>
        </w:rPr>
        <w:t>ассмотрени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AB0F4A">
        <w:rPr>
          <w:rFonts w:ascii="Times New Roman" w:eastAsia="Calibri" w:hAnsi="Times New Roman" w:cs="Times New Roman"/>
          <w:sz w:val="28"/>
          <w:szCs w:val="28"/>
        </w:rPr>
        <w:t xml:space="preserve"> поступивших </w:t>
      </w:r>
      <w:r w:rsidRPr="00AB0F4A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 xml:space="preserve">: по местонахождению департамента </w:t>
      </w:r>
      <w:r w:rsidRPr="00AB0F4A">
        <w:rPr>
          <w:rFonts w:ascii="Times New Roman" w:hAnsi="Times New Roman" w:cs="Times New Roman"/>
          <w:bCs/>
          <w:sz w:val="28"/>
          <w:szCs w:val="28"/>
        </w:rPr>
        <w:t xml:space="preserve">- г. Брянск ул. </w:t>
      </w:r>
      <w:proofErr w:type="spellStart"/>
      <w:r w:rsidRPr="00AB0F4A">
        <w:rPr>
          <w:rFonts w:ascii="Times New Roman" w:hAnsi="Times New Roman" w:cs="Times New Roman"/>
          <w:bCs/>
          <w:sz w:val="28"/>
          <w:szCs w:val="28"/>
        </w:rPr>
        <w:t>Ромашина</w:t>
      </w:r>
      <w:proofErr w:type="spellEnd"/>
      <w:r w:rsidRPr="00AB0F4A">
        <w:rPr>
          <w:rFonts w:ascii="Times New Roman" w:hAnsi="Times New Roman" w:cs="Times New Roman"/>
          <w:bCs/>
          <w:sz w:val="28"/>
          <w:szCs w:val="28"/>
        </w:rPr>
        <w:t>, д. 6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A12DF" w:rsidRDefault="00CA12DF" w:rsidP="00CA12DF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оступившие заявки и документы, входящие в их состав, рассмотрены рабочей группой на предмет их соответствия требованиям, установленным Порядком, в том числе проверена комплектность каждой поданной заявки, достоверность и полнота информации, представленной каждой </w:t>
      </w:r>
      <w:r>
        <w:rPr>
          <w:rFonts w:ascii="Times New Roman" w:hAnsi="Times New Roman" w:cs="Times New Roman"/>
          <w:sz w:val="28"/>
          <w:szCs w:val="28"/>
        </w:rPr>
        <w:t>социально ориентированной некоммерческой организацией (далее – СОНКО),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также соответствие каждой СОНКО, подавшей заявку, требованиям, установленным </w:t>
      </w:r>
      <w:hyperlink r:id="rId6" w:history="1">
        <w:r>
          <w:rPr>
            <w:rFonts w:ascii="Times New Roman" w:eastAsia="Calibri" w:hAnsi="Times New Roman" w:cs="Times New Roman"/>
            <w:sz w:val="28"/>
            <w:szCs w:val="28"/>
          </w:rPr>
          <w:t>пунктами 7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7" w:history="1">
        <w:r>
          <w:rPr>
            <w:rFonts w:ascii="Times New Roman" w:eastAsia="Calibri" w:hAnsi="Times New Roman" w:cs="Times New Roman"/>
            <w:sz w:val="28"/>
            <w:szCs w:val="28"/>
          </w:rPr>
          <w:t>8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8" w:history="1">
        <w:r>
          <w:rPr>
            <w:rFonts w:ascii="Times New Roman" w:eastAsia="Calibri" w:hAnsi="Times New Roman" w:cs="Times New Roman"/>
            <w:sz w:val="28"/>
            <w:szCs w:val="28"/>
          </w:rPr>
          <w:t>22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Порядка.</w:t>
      </w:r>
      <w:proofErr w:type="gramEnd"/>
    </w:p>
    <w:p w:rsidR="00CA12DF" w:rsidRDefault="00CA12DF" w:rsidP="00CA12DF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196">
        <w:rPr>
          <w:rFonts w:ascii="Times New Roman" w:hAnsi="Times New Roman"/>
          <w:sz w:val="28"/>
          <w:szCs w:val="28"/>
        </w:rPr>
        <w:t xml:space="preserve">В ходе </w:t>
      </w:r>
      <w:r w:rsidRPr="004F6196">
        <w:rPr>
          <w:rFonts w:ascii="Times New Roman" w:eastAsia="Calibri" w:hAnsi="Times New Roman"/>
          <w:sz w:val="28"/>
          <w:szCs w:val="28"/>
        </w:rPr>
        <w:t xml:space="preserve">рассмотрения и проверки поступивших </w:t>
      </w:r>
      <w:r w:rsidRPr="004F6196">
        <w:rPr>
          <w:rFonts w:ascii="Times New Roman" w:hAnsi="Times New Roman"/>
          <w:sz w:val="28"/>
          <w:szCs w:val="28"/>
        </w:rPr>
        <w:t>заявок рабочей группой установлено следующее</w:t>
      </w:r>
      <w:r>
        <w:rPr>
          <w:rFonts w:ascii="Times New Roman" w:hAnsi="Times New Roman"/>
          <w:sz w:val="28"/>
          <w:szCs w:val="28"/>
        </w:rPr>
        <w:t>.</w:t>
      </w:r>
    </w:p>
    <w:p w:rsidR="00CA12DF" w:rsidRPr="004F6196" w:rsidRDefault="00CA12DF" w:rsidP="00CA12D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6196">
        <w:rPr>
          <w:rFonts w:ascii="Times New Roman" w:hAnsi="Times New Roman" w:cs="Times New Roman"/>
          <w:sz w:val="28"/>
          <w:szCs w:val="28"/>
        </w:rPr>
        <w:t xml:space="preserve">Департаментом внутренней политики Брянской области, являющимся главным распорядителем средств областного бюджета, в соответствии с приказом департамента от 20 сентября 2023 года № 79 «О проведении конкурса на предоставление субсидий социально ориентированным некоммерческим организациям Брянской области </w:t>
      </w:r>
      <w:r w:rsidRPr="004F6196">
        <w:rPr>
          <w:rFonts w:ascii="Times New Roman" w:eastAsia="Calibri" w:hAnsi="Times New Roman" w:cs="Times New Roman"/>
          <w:sz w:val="28"/>
          <w:szCs w:val="28"/>
          <w:lang w:eastAsia="en-US"/>
        </w:rPr>
        <w:t>на реализацию регионального проекта «Укрепление общественного здоровья (Брянская область)»</w:t>
      </w:r>
      <w:r w:rsidRPr="004F6196">
        <w:rPr>
          <w:rFonts w:ascii="Times New Roman" w:hAnsi="Times New Roman" w:cs="Times New Roman"/>
          <w:sz w:val="28"/>
          <w:szCs w:val="28"/>
        </w:rPr>
        <w:t xml:space="preserve">» было объявлено о проведении в 2023 году конкурса на предоставление субсидий социально ориентированным некоммерческим </w:t>
      </w:r>
      <w:r w:rsidRPr="004F6196">
        <w:rPr>
          <w:rFonts w:ascii="Times New Roman" w:hAnsi="Times New Roman" w:cs="Times New Roman"/>
          <w:sz w:val="28"/>
          <w:szCs w:val="28"/>
        </w:rPr>
        <w:lastRenderedPageBreak/>
        <w:t>организациям Брянской области</w:t>
      </w:r>
      <w:proofErr w:type="gramEnd"/>
      <w:r w:rsidRPr="004F6196">
        <w:rPr>
          <w:rFonts w:ascii="Times New Roman" w:hAnsi="Times New Roman" w:cs="Times New Roman"/>
          <w:sz w:val="28"/>
          <w:szCs w:val="28"/>
        </w:rPr>
        <w:t xml:space="preserve"> </w:t>
      </w:r>
      <w:r w:rsidRPr="004F6196">
        <w:rPr>
          <w:rFonts w:ascii="Times New Roman" w:eastAsia="Calibri" w:hAnsi="Times New Roman" w:cs="Times New Roman"/>
          <w:sz w:val="28"/>
          <w:szCs w:val="28"/>
          <w:lang w:eastAsia="en-US"/>
        </w:rPr>
        <w:t>на реализацию регионального проекта «Укрепление общественного здоровья (Брянская область)»</w:t>
      </w:r>
      <w:r w:rsidRPr="004F6196"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:rsidR="00CA12DF" w:rsidRPr="004F6196" w:rsidRDefault="00CA12DF" w:rsidP="00CA12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196">
        <w:rPr>
          <w:rFonts w:ascii="Times New Roman" w:hAnsi="Times New Roman" w:cs="Times New Roman"/>
          <w:sz w:val="28"/>
          <w:szCs w:val="28"/>
        </w:rPr>
        <w:t>Дата начала подачи заявок – 22 сентября 2023 года.</w:t>
      </w:r>
    </w:p>
    <w:p w:rsidR="00CA12DF" w:rsidRPr="004F6196" w:rsidRDefault="00CA12DF" w:rsidP="00CA12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196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 – 21 октября 2023 года. </w:t>
      </w:r>
    </w:p>
    <w:p w:rsidR="00CA12DF" w:rsidRPr="004F6196" w:rsidRDefault="00CA12DF" w:rsidP="00CA12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196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Общее число поступивших заявок </w:t>
      </w:r>
      <w:r w:rsidRPr="004F6196">
        <w:rPr>
          <w:rFonts w:ascii="Times New Roman" w:hAnsi="Times New Roman" w:cs="Times New Roman"/>
          <w:sz w:val="28"/>
          <w:szCs w:val="28"/>
        </w:rPr>
        <w:t>– 10 (десять) заявок.</w:t>
      </w:r>
    </w:p>
    <w:p w:rsidR="00CA12DF" w:rsidRDefault="00CA12DF" w:rsidP="00CA12DF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Рабочей группой были рассмотрены и проверены заявки, поданные следующими </w:t>
      </w:r>
      <w:r>
        <w:rPr>
          <w:rFonts w:ascii="Times New Roman" w:hAnsi="Times New Roman" w:cs="Times New Roman"/>
          <w:sz w:val="28"/>
          <w:szCs w:val="28"/>
        </w:rPr>
        <w:t>СОНКО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:</w:t>
      </w:r>
    </w:p>
    <w:p w:rsidR="00CA12DF" w:rsidRDefault="00CA12DF" w:rsidP="00CA12DF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214"/>
      </w:tblGrid>
      <w:tr w:rsidR="00CA12DF" w:rsidTr="00CA12DF">
        <w:tc>
          <w:tcPr>
            <w:tcW w:w="675" w:type="dxa"/>
            <w:shd w:val="clear" w:color="auto" w:fill="auto"/>
          </w:tcPr>
          <w:p w:rsidR="00CA12DF" w:rsidRDefault="00CA12DF" w:rsidP="004D41D6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t>п</w:t>
            </w:r>
            <w:proofErr w:type="gramEnd"/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t>/п</w:t>
            </w:r>
          </w:p>
        </w:tc>
        <w:tc>
          <w:tcPr>
            <w:tcW w:w="9214" w:type="dxa"/>
            <w:shd w:val="clear" w:color="auto" w:fill="auto"/>
          </w:tcPr>
          <w:p w:rsidR="00CA12DF" w:rsidRDefault="00CA12DF" w:rsidP="004D41D6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t xml:space="preserve">Наименование СОНКО, </w:t>
            </w:r>
          </w:p>
          <w:p w:rsidR="00CA12DF" w:rsidRDefault="00CA12DF" w:rsidP="004D41D6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t>регистрационный номер заявки, дата подачи заявки</w:t>
            </w:r>
          </w:p>
        </w:tc>
      </w:tr>
      <w:tr w:rsidR="00CA12DF" w:rsidTr="00CA12DF">
        <w:tc>
          <w:tcPr>
            <w:tcW w:w="675" w:type="dxa"/>
            <w:shd w:val="clear" w:color="auto" w:fill="auto"/>
          </w:tcPr>
          <w:p w:rsidR="00CA12DF" w:rsidRDefault="00CA12DF" w:rsidP="00CA12DF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uto"/>
          </w:tcPr>
          <w:p w:rsidR="00CA12DF" w:rsidRDefault="00CA12DF" w:rsidP="004D41D6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АВТОНОМНАЯ НЕКОММЕРЧЕСКАЯ ОРГАНИЗАЦИЯ "ЦЕНТР ДЕТСТВА И СЕМЬИ "МЕЧТА"</w:t>
            </w:r>
          </w:p>
          <w:p w:rsidR="00CA12DF" w:rsidRDefault="00CA12DF" w:rsidP="004D41D6">
            <w:pPr>
              <w:widowControl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t>регистрационный номер заявки: Р32-23-2-000005, дата подачи заявки: 21.10.2023</w:t>
            </w:r>
          </w:p>
        </w:tc>
      </w:tr>
      <w:tr w:rsidR="00CA12DF" w:rsidTr="00CA12DF">
        <w:tc>
          <w:tcPr>
            <w:tcW w:w="675" w:type="dxa"/>
            <w:shd w:val="clear" w:color="auto" w:fill="auto"/>
          </w:tcPr>
          <w:p w:rsidR="00CA12DF" w:rsidRDefault="00CA12DF" w:rsidP="00CA12DF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uto"/>
          </w:tcPr>
          <w:p w:rsidR="00CA12DF" w:rsidRDefault="00CA12DF" w:rsidP="004D41D6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АВТОНОМНАЯ НЕКОММЕРЧЕСКАЯ ОРГАНИЗАЦИЯ СПОРТИВНО-ОЗДОРОВИТЕЛЬНЫЙ КЛУБ "ВИТЯЗЬ"</w:t>
            </w:r>
          </w:p>
          <w:p w:rsidR="00CA12DF" w:rsidRDefault="00CA12DF" w:rsidP="004D41D6">
            <w:pPr>
              <w:widowControl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t>регистрационный номер заявки: Р32-23-2-000010, дата подачи заявки: 21.10.2023</w:t>
            </w:r>
          </w:p>
        </w:tc>
      </w:tr>
      <w:tr w:rsidR="00CA12DF" w:rsidTr="00CA12DF">
        <w:tc>
          <w:tcPr>
            <w:tcW w:w="675" w:type="dxa"/>
            <w:shd w:val="clear" w:color="auto" w:fill="auto"/>
          </w:tcPr>
          <w:p w:rsidR="00CA12DF" w:rsidRDefault="00CA12DF" w:rsidP="00CA12DF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uto"/>
          </w:tcPr>
          <w:p w:rsidR="00CA12DF" w:rsidRDefault="00CA12DF" w:rsidP="004D41D6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АВТОНОМНАЯ НЕКОММЕРЧЕСКАЯ ОРГАНИЗАЦИЯ "ЦЕНТР ПОМОЩИ ПОЖИЛЫМ ЛЮДЯМ И ИНВАЛИДАМ "МЫ ВМЕСТЕ"</w:t>
            </w:r>
          </w:p>
          <w:p w:rsidR="00CA12DF" w:rsidRDefault="00CA12DF" w:rsidP="004D41D6">
            <w:pPr>
              <w:widowControl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t>регистрационный номер заявки: Р32-23-2-000011, дата подачи заявки: 20.10.2023</w:t>
            </w:r>
          </w:p>
        </w:tc>
      </w:tr>
      <w:tr w:rsidR="00CA12DF" w:rsidTr="00CA12DF">
        <w:tc>
          <w:tcPr>
            <w:tcW w:w="675" w:type="dxa"/>
            <w:shd w:val="clear" w:color="auto" w:fill="auto"/>
          </w:tcPr>
          <w:p w:rsidR="00CA12DF" w:rsidRDefault="00CA12DF" w:rsidP="00CA12DF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uto"/>
          </w:tcPr>
          <w:p w:rsidR="00CA12DF" w:rsidRDefault="00CA12DF" w:rsidP="004D41D6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БРЯНСКОЕ РЕГИОНАЛЬНОЕ ОТДЕЛЕНИЕ МОЛОДЕЖНОЙ ОБЩЕРОССИЙСКОЙ ОБЩЕСТВЕННОЙ ОРГАНИЗАЦИИ "РОССИЙСКИЕ СТУДЕНЧЕСКИЕ ОТРЯДЫ"</w:t>
            </w:r>
          </w:p>
          <w:p w:rsidR="00CA12DF" w:rsidRDefault="00CA12DF" w:rsidP="004D41D6">
            <w:pPr>
              <w:widowControl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t>регистрационный номер заявки: Р32-23-2-000017, дата подачи заявки: 21.10.2023</w:t>
            </w:r>
          </w:p>
        </w:tc>
      </w:tr>
      <w:tr w:rsidR="00CA12DF" w:rsidTr="00CA12DF">
        <w:tc>
          <w:tcPr>
            <w:tcW w:w="675" w:type="dxa"/>
            <w:shd w:val="clear" w:color="auto" w:fill="auto"/>
          </w:tcPr>
          <w:p w:rsidR="00CA12DF" w:rsidRDefault="00CA12DF" w:rsidP="00CA12DF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uto"/>
          </w:tcPr>
          <w:p w:rsidR="00CA12DF" w:rsidRDefault="00CA12DF" w:rsidP="004D41D6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БРЯНСКАЯ РЕГИОНАЛЬНАЯ ОБЩЕСТВЕННАЯ ОРГАНИЗАЦИЯ "ФЕДЕРАЦИЯ КАРАТЭ"</w:t>
            </w:r>
          </w:p>
          <w:p w:rsidR="00CA12DF" w:rsidRDefault="00CA12DF" w:rsidP="004D41D6">
            <w:pPr>
              <w:widowControl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t>регистрационный номер заявки: Р32-23-2-000019, дата подачи заявки: 20.10.2023</w:t>
            </w:r>
          </w:p>
        </w:tc>
      </w:tr>
      <w:tr w:rsidR="00CA12DF" w:rsidTr="00CA12DF">
        <w:tc>
          <w:tcPr>
            <w:tcW w:w="675" w:type="dxa"/>
            <w:shd w:val="clear" w:color="auto" w:fill="auto"/>
          </w:tcPr>
          <w:p w:rsidR="00CA12DF" w:rsidRDefault="00CA12DF" w:rsidP="00CA12DF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uto"/>
          </w:tcPr>
          <w:p w:rsidR="00CA12DF" w:rsidRDefault="00CA12DF" w:rsidP="004D41D6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БРЯНСКАЯ РЕГИОНАЛЬНАЯ ОБЩЕСТВЕННАЯ ОРГАНИЗАЦИЯ "БРЯНСКИЙ МОЛОДЁЖНЫЙ ЦЕНТР"</w:t>
            </w:r>
          </w:p>
          <w:p w:rsidR="00CA12DF" w:rsidRDefault="00CA12DF" w:rsidP="004D41D6">
            <w:pPr>
              <w:widowControl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t>регистрационный номер заявки: Р32-23-2-000021, дата подачи заявки: 21.10.2023</w:t>
            </w:r>
          </w:p>
        </w:tc>
      </w:tr>
      <w:tr w:rsidR="00CA12DF" w:rsidTr="00CA12DF">
        <w:tc>
          <w:tcPr>
            <w:tcW w:w="675" w:type="dxa"/>
            <w:shd w:val="clear" w:color="auto" w:fill="auto"/>
          </w:tcPr>
          <w:p w:rsidR="00CA12DF" w:rsidRDefault="00CA12DF" w:rsidP="00CA12DF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uto"/>
          </w:tcPr>
          <w:p w:rsidR="00CA12DF" w:rsidRDefault="00CA12DF" w:rsidP="004D41D6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ПЕРВИЧНАЯ ПРОФСОЮЗНАЯ ОРГАНИЗАЦИЯ СТУДЕНТОВ ФГБОУ ВО "БРЯНСКИЙ ГОСУДАРСТВЕННЫЙ УНИВЕРСИТЕТ ИМЕНИ АКАДЕМИКА И.Г. ПЕТРОВСКОГО" ПРОФЕССИОНАЛЬНОГО СОЮЗА РАБОТНИКОВ НАРОДНОГО ОБРАЗОВАНИЯ И НАУКИ РОССИЙСКОЙ ФЕДЕРАЦИИ</w:t>
            </w:r>
          </w:p>
          <w:p w:rsidR="00CA12DF" w:rsidRDefault="00CA12DF" w:rsidP="004D41D6">
            <w:pPr>
              <w:widowControl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t>регистрационный номер заявки: Р32-23-2-000022, дата подачи заявки: 20.10.2023</w:t>
            </w:r>
          </w:p>
        </w:tc>
      </w:tr>
      <w:tr w:rsidR="00CA12DF" w:rsidTr="00CA12DF">
        <w:tc>
          <w:tcPr>
            <w:tcW w:w="675" w:type="dxa"/>
            <w:shd w:val="clear" w:color="auto" w:fill="auto"/>
          </w:tcPr>
          <w:p w:rsidR="00CA12DF" w:rsidRDefault="00CA12DF" w:rsidP="00CA12DF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uto"/>
          </w:tcPr>
          <w:p w:rsidR="00CA12DF" w:rsidRDefault="00CA12DF" w:rsidP="004D41D6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БРЯНСКАЯ ОБЛАСТНАЯ ОБЩЕСТВЕННАЯ ОРГАНИЗАЦИЯ "ФЕДЕРАЦИЯ АМЕРИКАНСКОГО ФУТБОЛА"</w:t>
            </w:r>
          </w:p>
          <w:p w:rsidR="00CA12DF" w:rsidRDefault="00CA12DF" w:rsidP="004D41D6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t>регистрационный номер заявки: Р32-23-2-000023, дата подачи заявки: 20.10.2023</w:t>
            </w:r>
          </w:p>
        </w:tc>
      </w:tr>
      <w:tr w:rsidR="00CA12DF" w:rsidTr="00CA12DF">
        <w:tc>
          <w:tcPr>
            <w:tcW w:w="675" w:type="dxa"/>
            <w:shd w:val="clear" w:color="auto" w:fill="auto"/>
          </w:tcPr>
          <w:p w:rsidR="00CA12DF" w:rsidRDefault="00CA12DF" w:rsidP="00CA12DF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uto"/>
          </w:tcPr>
          <w:p w:rsidR="00CA12DF" w:rsidRDefault="00CA12DF" w:rsidP="004D41D6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СОЮЗ ОРГАНИЗАЦИЙ ПРОФСОЮЗОВ "ФЕДЕРАЦИЯ ПРОФСОЮЗОВ БРЯНСКОЙ ОБЛАСТИ"</w:t>
            </w:r>
          </w:p>
          <w:p w:rsidR="00CA12DF" w:rsidRDefault="00CA12DF" w:rsidP="004D41D6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t>регистрационный номер заявки: Р32-23-2-000024, дата подачи заявки: 21.10.2023</w:t>
            </w:r>
          </w:p>
        </w:tc>
      </w:tr>
      <w:tr w:rsidR="00CA12DF" w:rsidTr="00CA12DF">
        <w:tc>
          <w:tcPr>
            <w:tcW w:w="675" w:type="dxa"/>
            <w:shd w:val="clear" w:color="auto" w:fill="auto"/>
          </w:tcPr>
          <w:p w:rsidR="00CA12DF" w:rsidRDefault="00CA12DF" w:rsidP="00CA12DF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uto"/>
          </w:tcPr>
          <w:p w:rsidR="00CA12DF" w:rsidRDefault="00CA12DF" w:rsidP="004D41D6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БРЯНСКАЯ РЕГИОНАЛЬНАЯ ОБЩЕСТВЕННАЯ ОРГАНИЗАЦИЯ "ЦЕНТР РЕАЛИЗАЦИИ СОЦИОКУЛЬТУРНЫХ ИНИЦИАТИВ "БУЛЬВАР"</w:t>
            </w:r>
          </w:p>
          <w:p w:rsidR="00CA12DF" w:rsidRDefault="00CA12DF" w:rsidP="004D41D6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t>регистрационный номер заявки: Р32-23-2-000020, дата подачи заявки: 19.10.2023</w:t>
            </w:r>
          </w:p>
        </w:tc>
      </w:tr>
    </w:tbl>
    <w:p w:rsidR="00CA12DF" w:rsidRDefault="00CA12DF" w:rsidP="00CA12DF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CA12DF" w:rsidRPr="00472DDF" w:rsidRDefault="00CA12DF" w:rsidP="00CA12DF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472DDF">
        <w:rPr>
          <w:rFonts w:ascii="Times New Roman" w:eastAsia="Calibri" w:hAnsi="Times New Roman" w:cs="Times New Roman"/>
          <w:color w:val="auto"/>
          <w:sz w:val="28"/>
          <w:szCs w:val="28"/>
        </w:rPr>
        <w:t>Все заявки поданы СОНКО в течение срока приема заявок, указанного в объявлении о проведении конкурса.</w:t>
      </w:r>
    </w:p>
    <w:p w:rsidR="00CA12DF" w:rsidRPr="00472DDF" w:rsidRDefault="00CA12DF" w:rsidP="00CA12D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DDF">
        <w:rPr>
          <w:rFonts w:ascii="Times New Roman" w:eastAsia="Calibri" w:hAnsi="Times New Roman" w:cs="Times New Roman"/>
          <w:sz w:val="28"/>
          <w:szCs w:val="28"/>
        </w:rPr>
        <w:t>Заявок и документов, представленных по истечении срока подачи заявок, указанного в объявлении о проведении конкурса, рабочей группой не выявлено.</w:t>
      </w:r>
    </w:p>
    <w:p w:rsidR="00CA12DF" w:rsidRDefault="00CA12DF" w:rsidP="00CA12DF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2DD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По результатам проведенной проверки поступивших заявок и документов, входящих в их состав, в отношении СОНКО - </w:t>
      </w:r>
      <w:r w:rsidRPr="00472DDF">
        <w:rPr>
          <w:rFonts w:ascii="Times New Roman" w:hAnsi="Times New Roman" w:cs="Times New Roman"/>
          <w:sz w:val="28"/>
          <w:szCs w:val="28"/>
        </w:rPr>
        <w:t>БРЯНСКАЯ РЕГИОНАЛЬНАЯ ОБЩЕСТВЕННАЯ ОРГАНИЗАЦИЯ "ФЕДЕРАЦИЯ КАРАТЭ" (</w:t>
      </w:r>
      <w:r w:rsidRPr="00472DDF">
        <w:rPr>
          <w:rFonts w:ascii="Times New Roman" w:eastAsia="Calibri" w:hAnsi="Times New Roman" w:cs="Times New Roman"/>
          <w:color w:val="auto"/>
          <w:sz w:val="28"/>
          <w:szCs w:val="28"/>
        </w:rPr>
        <w:t>регистрационный номер заявки:</w:t>
      </w:r>
      <w:proofErr w:type="gramEnd"/>
      <w:r w:rsidRPr="00472DD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472DDF">
        <w:rPr>
          <w:rFonts w:ascii="Times New Roman" w:eastAsia="Calibri" w:hAnsi="Times New Roman" w:cs="Times New Roman"/>
          <w:color w:val="auto"/>
          <w:sz w:val="28"/>
          <w:szCs w:val="28"/>
        </w:rPr>
        <w:t>Р32-23-2-000019)</w:t>
      </w:r>
      <w:r w:rsidRPr="00472DDF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 </w:t>
      </w:r>
      <w:r w:rsidRPr="00472DDF">
        <w:rPr>
          <w:rFonts w:ascii="Times New Roman" w:eastAsia="Calibri" w:hAnsi="Times New Roman" w:cs="Times New Roman"/>
          <w:color w:val="auto"/>
          <w:sz w:val="28"/>
          <w:szCs w:val="28"/>
        </w:rPr>
        <w:t>выявлено содержание в бюджете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представленного</w:t>
      </w:r>
      <w:r w:rsidRPr="00472DD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проекта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Pr="000B329B">
        <w:rPr>
          <w:rFonts w:ascii="Times New Roman" w:eastAsia="Calibri" w:hAnsi="Times New Roman" w:cs="Times New Roman"/>
          <w:color w:val="auto"/>
          <w:sz w:val="28"/>
          <w:szCs w:val="28"/>
        </w:rPr>
        <w:t>ПУТЬ К ПОБЕДЕ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»</w:t>
      </w:r>
      <w:r w:rsidRPr="000B32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472DD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расходов на </w:t>
      </w:r>
      <w:r w:rsidRPr="00472DDF">
        <w:rPr>
          <w:rFonts w:ascii="Times New Roman" w:hAnsi="Times New Roman" w:cs="Times New Roman"/>
          <w:sz w:val="28"/>
          <w:szCs w:val="28"/>
        </w:rPr>
        <w:t>«Приобретение программы 1С, программы СБИС»,</w:t>
      </w:r>
      <w:r>
        <w:rPr>
          <w:rFonts w:ascii="Times New Roman" w:hAnsi="Times New Roman" w:cs="Times New Roman"/>
          <w:sz w:val="28"/>
          <w:szCs w:val="28"/>
        </w:rPr>
        <w:t xml:space="preserve"> являющимися расходами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, направленными на обеспечение текущей деятельности организации, что не соответствует требованию,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 xml:space="preserve">установленному </w:t>
      </w:r>
      <w:r w:rsidRPr="00472DDF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72DDF">
        <w:rPr>
          <w:rFonts w:ascii="Times New Roman" w:hAnsi="Times New Roman" w:cs="Times New Roman"/>
          <w:sz w:val="28"/>
          <w:szCs w:val="28"/>
        </w:rPr>
        <w:t xml:space="preserve"> «е» пункта 12 Порядка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свою очередь, в соответствии с подпунктом «ж» пункта 37 Порядка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заявка на стадии ее рассмотрения подлежит отклонению в случае представления на конкурс проекта, бюджет которого содержит расходы, не соответствующие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требованиям, установленным </w:t>
      </w:r>
      <w:hyperlink r:id="rId9" w:history="1">
        <w:r>
          <w:rPr>
            <w:rFonts w:ascii="Times New Roman" w:eastAsia="Calibri" w:hAnsi="Times New Roman" w:cs="Times New Roman"/>
            <w:sz w:val="28"/>
            <w:szCs w:val="28"/>
          </w:rPr>
          <w:t>пунктами 11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0" w:history="1">
        <w:r>
          <w:rPr>
            <w:rFonts w:ascii="Times New Roman" w:eastAsia="Calibri" w:hAnsi="Times New Roman" w:cs="Times New Roman"/>
            <w:sz w:val="28"/>
            <w:szCs w:val="28"/>
          </w:rPr>
          <w:t>12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Порядка.</w:t>
      </w:r>
    </w:p>
    <w:p w:rsidR="00CA12DF" w:rsidRDefault="00CA12DF" w:rsidP="00CA12DF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3EA">
        <w:rPr>
          <w:rFonts w:ascii="Times New Roman" w:hAnsi="Times New Roman" w:cs="Times New Roman"/>
          <w:sz w:val="28"/>
          <w:szCs w:val="28"/>
        </w:rPr>
        <w:t xml:space="preserve">По результатам проведенной проверки </w:t>
      </w:r>
      <w:r w:rsidRPr="00FF63E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поступивших заявок и документов, входящих в их состав, рабочей группой не было выявлено нарушений требований Порядка в </w:t>
      </w:r>
      <w:proofErr w:type="gramStart"/>
      <w:r w:rsidRPr="00FF63EA">
        <w:rPr>
          <w:rFonts w:ascii="Times New Roman" w:eastAsia="Calibri" w:hAnsi="Times New Roman" w:cs="Times New Roman"/>
          <w:color w:val="auto"/>
          <w:sz w:val="28"/>
          <w:szCs w:val="28"/>
        </w:rPr>
        <w:t>отношении</w:t>
      </w:r>
      <w:proofErr w:type="gramEnd"/>
      <w:r w:rsidRPr="00FF63E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следующих СОНКО:</w:t>
      </w:r>
    </w:p>
    <w:p w:rsidR="00CA12DF" w:rsidRDefault="00CA12DF" w:rsidP="00CA12DF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2746"/>
        <w:gridCol w:w="3214"/>
        <w:gridCol w:w="2042"/>
        <w:gridCol w:w="1502"/>
      </w:tblGrid>
      <w:tr w:rsidR="00CA12DF" w:rsidRPr="00CA12DF" w:rsidTr="00CA12DF">
        <w:tc>
          <w:tcPr>
            <w:tcW w:w="527" w:type="dxa"/>
            <w:shd w:val="clear" w:color="auto" w:fill="auto"/>
          </w:tcPr>
          <w:p w:rsidR="00CA12DF" w:rsidRPr="00CA12DF" w:rsidRDefault="00CA12DF" w:rsidP="004D4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 xml:space="preserve">№ </w:t>
            </w:r>
            <w:proofErr w:type="gramStart"/>
            <w:r w:rsidRPr="00CA12DF">
              <w:rPr>
                <w:rFonts w:ascii="Tahoma" w:hAnsi="Tahoma" w:cs="Tahoma"/>
                <w:sz w:val="20"/>
                <w:szCs w:val="20"/>
              </w:rPr>
              <w:t>п</w:t>
            </w:r>
            <w:proofErr w:type="gramEnd"/>
            <w:r w:rsidRPr="00CA12DF">
              <w:rPr>
                <w:rFonts w:ascii="Tahoma" w:hAnsi="Tahoma" w:cs="Tahoma"/>
                <w:sz w:val="20"/>
                <w:szCs w:val="20"/>
              </w:rPr>
              <w:t>/п</w:t>
            </w:r>
          </w:p>
        </w:tc>
        <w:tc>
          <w:tcPr>
            <w:tcW w:w="2746" w:type="dxa"/>
            <w:shd w:val="clear" w:color="auto" w:fill="auto"/>
          </w:tcPr>
          <w:p w:rsidR="00CA12DF" w:rsidRPr="00CA12DF" w:rsidRDefault="00CA12DF" w:rsidP="004D4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Наименование СОНКО</w:t>
            </w:r>
          </w:p>
        </w:tc>
        <w:tc>
          <w:tcPr>
            <w:tcW w:w="3214" w:type="dxa"/>
            <w:shd w:val="clear" w:color="auto" w:fill="auto"/>
          </w:tcPr>
          <w:p w:rsidR="00CA12DF" w:rsidRPr="00CA12DF" w:rsidRDefault="00CA12DF" w:rsidP="004D4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Направление де</w:t>
            </w:r>
            <w:r w:rsidRPr="00CA12DF">
              <w:rPr>
                <w:rFonts w:ascii="Tahoma" w:hAnsi="Tahoma" w:cs="Tahoma"/>
                <w:sz w:val="20"/>
                <w:szCs w:val="20"/>
              </w:rPr>
              <w:t>я</w:t>
            </w:r>
            <w:r w:rsidRPr="00CA12DF">
              <w:rPr>
                <w:rFonts w:ascii="Tahoma" w:hAnsi="Tahoma" w:cs="Tahoma"/>
                <w:sz w:val="20"/>
                <w:szCs w:val="20"/>
              </w:rPr>
              <w:t>тельности</w:t>
            </w:r>
          </w:p>
        </w:tc>
        <w:tc>
          <w:tcPr>
            <w:tcW w:w="2042" w:type="dxa"/>
            <w:shd w:val="clear" w:color="auto" w:fill="auto"/>
          </w:tcPr>
          <w:p w:rsidR="00CA12DF" w:rsidRPr="00CA12DF" w:rsidRDefault="00CA12DF" w:rsidP="004D4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Название проекта</w:t>
            </w:r>
          </w:p>
        </w:tc>
        <w:tc>
          <w:tcPr>
            <w:tcW w:w="1502" w:type="dxa"/>
          </w:tcPr>
          <w:p w:rsidR="00CA12DF" w:rsidRPr="00CA12DF" w:rsidRDefault="00CA12DF" w:rsidP="004D4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Запрашиваемая сумма, руб.</w:t>
            </w:r>
          </w:p>
        </w:tc>
      </w:tr>
      <w:tr w:rsidR="00CA12DF" w:rsidRPr="00CA12DF" w:rsidTr="00CA12DF">
        <w:tc>
          <w:tcPr>
            <w:tcW w:w="527" w:type="dxa"/>
            <w:shd w:val="clear" w:color="auto" w:fill="auto"/>
          </w:tcPr>
          <w:p w:rsidR="00CA12DF" w:rsidRPr="00CA12DF" w:rsidRDefault="00CA12DF" w:rsidP="00CA12D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-8" w:firstLine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:rsidR="00CA12DF" w:rsidRPr="00CA12DF" w:rsidRDefault="00CA12DF" w:rsidP="004D41D6">
            <w:pPr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АВТОНОМНАЯ НЕКОММЕРЧЕСКАЯ ОРГАНИЗАЦИЯ "ЦЕНТР ДЕТСТВА И СЕМЬИ "МЕЧТА"</w:t>
            </w:r>
          </w:p>
        </w:tc>
        <w:tc>
          <w:tcPr>
            <w:tcW w:w="3214" w:type="dxa"/>
            <w:shd w:val="clear" w:color="auto" w:fill="auto"/>
          </w:tcPr>
          <w:p w:rsidR="00CA12DF" w:rsidRPr="00CA12DF" w:rsidRDefault="00CA12DF" w:rsidP="004D4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Вовлечение граждан Брянской области к ведению здорового образа жизни, включая здоровое питание и отказ от вредных привычек (снижение употребления сигарет и папирос)</w:t>
            </w:r>
          </w:p>
        </w:tc>
        <w:tc>
          <w:tcPr>
            <w:tcW w:w="2042" w:type="dxa"/>
            <w:shd w:val="clear" w:color="auto" w:fill="auto"/>
          </w:tcPr>
          <w:p w:rsidR="00CA12DF" w:rsidRPr="00CA12DF" w:rsidRDefault="00CA12DF" w:rsidP="004D4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ЗОЖ и я – отличные друзья!</w:t>
            </w:r>
          </w:p>
        </w:tc>
        <w:tc>
          <w:tcPr>
            <w:tcW w:w="1502" w:type="dxa"/>
          </w:tcPr>
          <w:p w:rsidR="00CA12DF" w:rsidRPr="00CA12DF" w:rsidRDefault="00CA12DF" w:rsidP="004D41D6">
            <w:pPr>
              <w:ind w:left="2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393 666,00</w:t>
            </w:r>
          </w:p>
        </w:tc>
      </w:tr>
      <w:tr w:rsidR="00CA12DF" w:rsidRPr="00CA12DF" w:rsidTr="00CA12DF">
        <w:tc>
          <w:tcPr>
            <w:tcW w:w="527" w:type="dxa"/>
            <w:shd w:val="clear" w:color="auto" w:fill="auto"/>
          </w:tcPr>
          <w:p w:rsidR="00CA12DF" w:rsidRPr="00CA12DF" w:rsidRDefault="00CA12DF" w:rsidP="00CA12D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:rsidR="00CA12DF" w:rsidRPr="00CA12DF" w:rsidRDefault="00CA12DF" w:rsidP="004D41D6">
            <w:pPr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АВТОНОМНАЯ НЕКОММЕРЧЕСКАЯ ОРГАНИЗАЦИЯ СПОРТИВНО-ОЗДОРОВИТЕЛЬНЫЙ КЛУБ "ВИТЯЗЬ"</w:t>
            </w:r>
          </w:p>
        </w:tc>
        <w:tc>
          <w:tcPr>
            <w:tcW w:w="3214" w:type="dxa"/>
            <w:shd w:val="clear" w:color="auto" w:fill="auto"/>
          </w:tcPr>
          <w:p w:rsidR="00CA12DF" w:rsidRPr="00CA12DF" w:rsidRDefault="00CA12DF" w:rsidP="004D4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Популяризация здорового образа жизни, охрана здоровья граждан Брянской области</w:t>
            </w:r>
          </w:p>
        </w:tc>
        <w:tc>
          <w:tcPr>
            <w:tcW w:w="2042" w:type="dxa"/>
            <w:shd w:val="clear" w:color="auto" w:fill="auto"/>
          </w:tcPr>
          <w:p w:rsidR="00CA12DF" w:rsidRPr="00CA12DF" w:rsidRDefault="00CA12DF" w:rsidP="004D4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Праздник спорта "МОЛОДЫЕ ВЕТРА"</w:t>
            </w:r>
          </w:p>
        </w:tc>
        <w:tc>
          <w:tcPr>
            <w:tcW w:w="1502" w:type="dxa"/>
          </w:tcPr>
          <w:p w:rsidR="00CA12DF" w:rsidRPr="00CA12DF" w:rsidRDefault="00CA12DF" w:rsidP="004D41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388 970,00</w:t>
            </w:r>
          </w:p>
        </w:tc>
      </w:tr>
      <w:tr w:rsidR="00CA12DF" w:rsidRPr="00CA12DF" w:rsidTr="00CA12DF">
        <w:tc>
          <w:tcPr>
            <w:tcW w:w="527" w:type="dxa"/>
            <w:shd w:val="clear" w:color="auto" w:fill="auto"/>
          </w:tcPr>
          <w:p w:rsidR="00CA12DF" w:rsidRPr="00CA12DF" w:rsidRDefault="00CA12DF" w:rsidP="00CA12D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:rsidR="00CA12DF" w:rsidRPr="00CA12DF" w:rsidRDefault="00CA12DF" w:rsidP="004D41D6">
            <w:pPr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АВТОНОМНАЯ НЕКОММЕРЧЕСКАЯ ОРГАНИЗАЦИЯ "ЦЕНТР ПОМОЩИ ПОЖИЛЫМ ЛЮДЯМ И ИНВАЛИДАМ "МЫ ВМЕСТЕ"</w:t>
            </w:r>
          </w:p>
        </w:tc>
        <w:tc>
          <w:tcPr>
            <w:tcW w:w="3214" w:type="dxa"/>
            <w:shd w:val="clear" w:color="auto" w:fill="auto"/>
          </w:tcPr>
          <w:p w:rsidR="00CA12DF" w:rsidRPr="00CA12DF" w:rsidRDefault="00CA12DF" w:rsidP="004D4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Популяризация здорового образа жизни, охрана здоровья граждан Брянской области</w:t>
            </w:r>
          </w:p>
        </w:tc>
        <w:tc>
          <w:tcPr>
            <w:tcW w:w="2042" w:type="dxa"/>
            <w:shd w:val="clear" w:color="auto" w:fill="auto"/>
          </w:tcPr>
          <w:p w:rsidR="00CA12DF" w:rsidRPr="00CA12DF" w:rsidRDefault="00CA12DF" w:rsidP="004D4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Форум "Серебряные волонтеры за здоровый образ жизни"</w:t>
            </w:r>
          </w:p>
        </w:tc>
        <w:tc>
          <w:tcPr>
            <w:tcW w:w="1502" w:type="dxa"/>
          </w:tcPr>
          <w:p w:rsidR="00CA12DF" w:rsidRPr="00CA12DF" w:rsidRDefault="00CA12DF" w:rsidP="004D41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1 963 134,00</w:t>
            </w:r>
          </w:p>
        </w:tc>
      </w:tr>
      <w:tr w:rsidR="00CA12DF" w:rsidRPr="00CA12DF" w:rsidTr="00CA12DF">
        <w:tc>
          <w:tcPr>
            <w:tcW w:w="527" w:type="dxa"/>
            <w:shd w:val="clear" w:color="auto" w:fill="auto"/>
          </w:tcPr>
          <w:p w:rsidR="00CA12DF" w:rsidRPr="00CA12DF" w:rsidRDefault="00CA12DF" w:rsidP="00CA12D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:rsidR="00CA12DF" w:rsidRPr="00CA12DF" w:rsidRDefault="00CA12DF" w:rsidP="004D41D6">
            <w:pPr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БРЯНСКОЕ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3214" w:type="dxa"/>
            <w:shd w:val="clear" w:color="auto" w:fill="auto"/>
          </w:tcPr>
          <w:p w:rsidR="00CA12DF" w:rsidRPr="00CA12DF" w:rsidRDefault="00CA12DF" w:rsidP="004D4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Вовлечение граждан Брянской области к ведению здорового образа жизни, включая здоровое питание и отказ от вредных привычек (снижение употребления сигарет и папирос)</w:t>
            </w:r>
          </w:p>
        </w:tc>
        <w:tc>
          <w:tcPr>
            <w:tcW w:w="2042" w:type="dxa"/>
            <w:shd w:val="clear" w:color="auto" w:fill="auto"/>
          </w:tcPr>
          <w:p w:rsidR="00CA12DF" w:rsidRPr="00CA12DF" w:rsidRDefault="00CA12DF" w:rsidP="004D4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Навигатор молодежных дней здорового образа жизни "#</w:t>
            </w:r>
            <w:proofErr w:type="spellStart"/>
            <w:r w:rsidRPr="00CA12DF">
              <w:rPr>
                <w:rFonts w:ascii="Tahoma" w:hAnsi="Tahoma" w:cs="Tahoma"/>
                <w:sz w:val="20"/>
                <w:szCs w:val="20"/>
              </w:rPr>
              <w:t>ПоколениеЗОЖ</w:t>
            </w:r>
            <w:proofErr w:type="spellEnd"/>
            <w:r w:rsidRPr="00CA12DF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502" w:type="dxa"/>
          </w:tcPr>
          <w:p w:rsidR="00CA12DF" w:rsidRPr="00CA12DF" w:rsidRDefault="00CA12DF" w:rsidP="004D41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1 998 080,00</w:t>
            </w:r>
          </w:p>
        </w:tc>
      </w:tr>
      <w:tr w:rsidR="00CA12DF" w:rsidRPr="00CA12DF" w:rsidTr="00CA12DF">
        <w:tc>
          <w:tcPr>
            <w:tcW w:w="527" w:type="dxa"/>
            <w:shd w:val="clear" w:color="auto" w:fill="auto"/>
          </w:tcPr>
          <w:p w:rsidR="00CA12DF" w:rsidRPr="00CA12DF" w:rsidRDefault="00CA12DF" w:rsidP="00CA12D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:rsidR="00CA12DF" w:rsidRPr="00CA12DF" w:rsidRDefault="00CA12DF" w:rsidP="004D41D6">
            <w:pPr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БРЯНСКАЯ РЕГИОНАЛЬНАЯ ОБЩЕСТВЕННАЯ ОРГАНИЗАЦИЯ "БРЯНСКИЙ МОЛОДЁЖНЫЙ ЦЕНТР"</w:t>
            </w:r>
          </w:p>
        </w:tc>
        <w:tc>
          <w:tcPr>
            <w:tcW w:w="3214" w:type="dxa"/>
            <w:shd w:val="clear" w:color="auto" w:fill="auto"/>
          </w:tcPr>
          <w:p w:rsidR="00CA12DF" w:rsidRPr="00CA12DF" w:rsidRDefault="00CA12DF" w:rsidP="004D4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Вовлечение граждан Брянской области к ведению здорового образа жизни, включая здоровое питание и отказ от вредных привычек (снижение употребления сигарет и папирос)</w:t>
            </w:r>
          </w:p>
        </w:tc>
        <w:tc>
          <w:tcPr>
            <w:tcW w:w="2042" w:type="dxa"/>
            <w:shd w:val="clear" w:color="auto" w:fill="auto"/>
          </w:tcPr>
          <w:p w:rsidR="00CA12DF" w:rsidRPr="00CA12DF" w:rsidRDefault="00CA12DF" w:rsidP="004D4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Спортивная среда</w:t>
            </w:r>
          </w:p>
        </w:tc>
        <w:tc>
          <w:tcPr>
            <w:tcW w:w="1502" w:type="dxa"/>
          </w:tcPr>
          <w:p w:rsidR="00CA12DF" w:rsidRPr="00CA12DF" w:rsidRDefault="00CA12DF" w:rsidP="004D41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687 195,13</w:t>
            </w:r>
          </w:p>
        </w:tc>
      </w:tr>
      <w:tr w:rsidR="00CA12DF" w:rsidRPr="00CA12DF" w:rsidTr="00CA12DF">
        <w:tc>
          <w:tcPr>
            <w:tcW w:w="527" w:type="dxa"/>
            <w:shd w:val="clear" w:color="auto" w:fill="auto"/>
          </w:tcPr>
          <w:p w:rsidR="00CA12DF" w:rsidRPr="00CA12DF" w:rsidRDefault="00CA12DF" w:rsidP="00CA12D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:rsidR="00CA12DF" w:rsidRPr="00CA12DF" w:rsidRDefault="00CA12DF" w:rsidP="004D41D6">
            <w:pPr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 xml:space="preserve">ПЕРВИЧНАЯ ПРОФСОЮЗНАЯ ОРГАНИЗАЦИЯ СТУДЕНТОВ ФГБОУ ВО "БРЯНСКИЙ ГОСУДАРСТВЕННЫЙ УНИВЕРСИТЕТ ИМЕНИ АКАДЕМИКА И.Г. ПЕТРОВСКОГО" ПРОФЕССИОНАЛЬНОГО </w:t>
            </w:r>
            <w:r w:rsidRPr="00CA12DF">
              <w:rPr>
                <w:rFonts w:ascii="Tahoma" w:hAnsi="Tahoma" w:cs="Tahoma"/>
                <w:sz w:val="20"/>
                <w:szCs w:val="20"/>
              </w:rPr>
              <w:lastRenderedPageBreak/>
              <w:t>СОЮЗА РАБОТНИКОВ НАРОДНОГО ОБРАЗОВАНИЯ И НАУКИ РОССИЙСКОЙ ФЕДЕРАЦИИ</w:t>
            </w:r>
          </w:p>
        </w:tc>
        <w:tc>
          <w:tcPr>
            <w:tcW w:w="3214" w:type="dxa"/>
            <w:shd w:val="clear" w:color="auto" w:fill="auto"/>
          </w:tcPr>
          <w:p w:rsidR="00CA12DF" w:rsidRPr="00CA12DF" w:rsidRDefault="00CA12DF" w:rsidP="004D4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lastRenderedPageBreak/>
              <w:t>Популяризация здорового образа жизни, охрана здоровья граждан Брянской области</w:t>
            </w:r>
          </w:p>
        </w:tc>
        <w:tc>
          <w:tcPr>
            <w:tcW w:w="2042" w:type="dxa"/>
            <w:shd w:val="clear" w:color="auto" w:fill="auto"/>
          </w:tcPr>
          <w:p w:rsidR="00CA12DF" w:rsidRPr="00CA12DF" w:rsidRDefault="00CA12DF" w:rsidP="004D4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Молодежная программа "Здоровым быть модно!"</w:t>
            </w:r>
          </w:p>
        </w:tc>
        <w:tc>
          <w:tcPr>
            <w:tcW w:w="1502" w:type="dxa"/>
          </w:tcPr>
          <w:p w:rsidR="00CA12DF" w:rsidRPr="00CA12DF" w:rsidRDefault="00CA12DF" w:rsidP="004D41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856 150,00</w:t>
            </w:r>
          </w:p>
        </w:tc>
      </w:tr>
      <w:tr w:rsidR="00CA12DF" w:rsidRPr="00CA12DF" w:rsidTr="00CA12DF">
        <w:tc>
          <w:tcPr>
            <w:tcW w:w="527" w:type="dxa"/>
            <w:shd w:val="clear" w:color="auto" w:fill="auto"/>
          </w:tcPr>
          <w:p w:rsidR="00CA12DF" w:rsidRPr="00CA12DF" w:rsidRDefault="00CA12DF" w:rsidP="00CA12D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:rsidR="00CA12DF" w:rsidRPr="00CA12DF" w:rsidRDefault="00CA12DF" w:rsidP="004D41D6">
            <w:pPr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БРЯНСКАЯ ОБЛАСТНАЯ ОБЩЕСТВЕННАЯ ОРГАНИЗАЦИЯ "ФЕДЕРАЦИЯ АМЕРИКАНСКОГО ФУТБОЛА"</w:t>
            </w:r>
          </w:p>
        </w:tc>
        <w:tc>
          <w:tcPr>
            <w:tcW w:w="3214" w:type="dxa"/>
            <w:shd w:val="clear" w:color="auto" w:fill="auto"/>
          </w:tcPr>
          <w:p w:rsidR="00CA12DF" w:rsidRPr="00CA12DF" w:rsidRDefault="00CA12DF" w:rsidP="004D4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Вовлечение граждан Брянской области к ведению здорового образа жизни, включая здоровое питание и отказ от вредных привычек (снижение употребления сигарет и папирос)</w:t>
            </w:r>
          </w:p>
        </w:tc>
        <w:tc>
          <w:tcPr>
            <w:tcW w:w="2042" w:type="dxa"/>
            <w:shd w:val="clear" w:color="auto" w:fill="auto"/>
          </w:tcPr>
          <w:p w:rsidR="00CA12DF" w:rsidRPr="00CA12DF" w:rsidRDefault="00CA12DF" w:rsidP="004D4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Другой футбол 2.0</w:t>
            </w:r>
          </w:p>
        </w:tc>
        <w:tc>
          <w:tcPr>
            <w:tcW w:w="1502" w:type="dxa"/>
          </w:tcPr>
          <w:p w:rsidR="00CA12DF" w:rsidRPr="00CA12DF" w:rsidRDefault="00CA12DF" w:rsidP="004D41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1 280 308,08</w:t>
            </w:r>
          </w:p>
        </w:tc>
      </w:tr>
      <w:tr w:rsidR="00CA12DF" w:rsidRPr="00CA12DF" w:rsidTr="00CA12DF">
        <w:tc>
          <w:tcPr>
            <w:tcW w:w="527" w:type="dxa"/>
            <w:shd w:val="clear" w:color="auto" w:fill="auto"/>
          </w:tcPr>
          <w:p w:rsidR="00CA12DF" w:rsidRPr="00CA12DF" w:rsidRDefault="00CA12DF" w:rsidP="00CA12D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:rsidR="00CA12DF" w:rsidRPr="00CA12DF" w:rsidRDefault="00CA12DF" w:rsidP="004D41D6">
            <w:pPr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СОЮЗ ОРГАНИЗАЦИЙ ПРОФСОЮЗОВ "ФЕДЕРАЦИЯ ПРОФСОЮЗОВ БРЯНСКОЙ ОБЛАСТИ"</w:t>
            </w:r>
          </w:p>
        </w:tc>
        <w:tc>
          <w:tcPr>
            <w:tcW w:w="3214" w:type="dxa"/>
            <w:shd w:val="clear" w:color="auto" w:fill="auto"/>
          </w:tcPr>
          <w:p w:rsidR="00CA12DF" w:rsidRPr="00CA12DF" w:rsidRDefault="00CA12DF" w:rsidP="004D4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Популяризация здорового образа жизни, охрана здоровья граждан Брянской области</w:t>
            </w:r>
          </w:p>
        </w:tc>
        <w:tc>
          <w:tcPr>
            <w:tcW w:w="2042" w:type="dxa"/>
            <w:shd w:val="clear" w:color="auto" w:fill="auto"/>
          </w:tcPr>
          <w:p w:rsidR="00CA12DF" w:rsidRPr="00CA12DF" w:rsidRDefault="00CA12DF" w:rsidP="004D4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Молодежные спортивные игры 2023</w:t>
            </w:r>
          </w:p>
        </w:tc>
        <w:tc>
          <w:tcPr>
            <w:tcW w:w="1502" w:type="dxa"/>
          </w:tcPr>
          <w:p w:rsidR="00CA12DF" w:rsidRPr="00CA12DF" w:rsidRDefault="00CA12DF" w:rsidP="004D41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347 840,00</w:t>
            </w:r>
          </w:p>
        </w:tc>
      </w:tr>
      <w:tr w:rsidR="00CA12DF" w:rsidRPr="00CA12DF" w:rsidTr="00CA12DF">
        <w:tc>
          <w:tcPr>
            <w:tcW w:w="527" w:type="dxa"/>
            <w:shd w:val="clear" w:color="auto" w:fill="auto"/>
          </w:tcPr>
          <w:p w:rsidR="00CA12DF" w:rsidRPr="00CA12DF" w:rsidRDefault="00CA12DF" w:rsidP="00CA12D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:rsidR="00CA12DF" w:rsidRPr="00CA12DF" w:rsidRDefault="00CA12DF" w:rsidP="004D41D6">
            <w:pPr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БРЯНСКАЯ РЕГИОНАЛЬНАЯ ОБЩЕСТВЕННАЯ ОРГАНИЗАЦИЯ "ЦЕНТР РЕАЛИЗАЦИИ СОЦИОКУЛЬТУРНЫХ ИНИЦИАТИВ "БУЛЬВАР"</w:t>
            </w:r>
          </w:p>
        </w:tc>
        <w:tc>
          <w:tcPr>
            <w:tcW w:w="3214" w:type="dxa"/>
            <w:shd w:val="clear" w:color="auto" w:fill="auto"/>
          </w:tcPr>
          <w:p w:rsidR="00CA12DF" w:rsidRPr="00CA12DF" w:rsidRDefault="00CA12DF" w:rsidP="004D4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Популяризация здорового образа жизни, охрана здоровья граждан Брянской области</w:t>
            </w:r>
          </w:p>
        </w:tc>
        <w:tc>
          <w:tcPr>
            <w:tcW w:w="2042" w:type="dxa"/>
            <w:shd w:val="clear" w:color="auto" w:fill="auto"/>
          </w:tcPr>
          <w:p w:rsidR="00CA12DF" w:rsidRPr="00CA12DF" w:rsidRDefault="00CA12DF" w:rsidP="004D41D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От Героя к Герою</w:t>
            </w:r>
          </w:p>
        </w:tc>
        <w:tc>
          <w:tcPr>
            <w:tcW w:w="1502" w:type="dxa"/>
          </w:tcPr>
          <w:p w:rsidR="00CA12DF" w:rsidRPr="00CA12DF" w:rsidRDefault="00CA12DF" w:rsidP="004D41D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CA12DF">
              <w:rPr>
                <w:rFonts w:ascii="Tahoma" w:hAnsi="Tahoma" w:cs="Tahoma"/>
                <w:sz w:val="20"/>
                <w:szCs w:val="20"/>
              </w:rPr>
              <w:t>1 248 800,00</w:t>
            </w:r>
          </w:p>
        </w:tc>
      </w:tr>
    </w:tbl>
    <w:p w:rsidR="00CA12DF" w:rsidRDefault="00CA12DF" w:rsidP="00CA12DF">
      <w:pPr>
        <w:jc w:val="both"/>
        <w:rPr>
          <w:rFonts w:ascii="Times New Roman" w:hAnsi="Times New Roman" w:cs="Times New Roman"/>
        </w:rPr>
      </w:pPr>
    </w:p>
    <w:p w:rsidR="00CA12DF" w:rsidRPr="000B329B" w:rsidRDefault="00CA12DF" w:rsidP="00CA12DF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329B">
        <w:rPr>
          <w:rFonts w:ascii="Times New Roman" w:hAnsi="Times New Roman" w:cs="Times New Roman"/>
          <w:b/>
          <w:bCs/>
          <w:sz w:val="28"/>
          <w:szCs w:val="28"/>
        </w:rPr>
        <w:t>Выводы рабочей группы:</w:t>
      </w:r>
    </w:p>
    <w:p w:rsidR="00CA12DF" w:rsidRDefault="00CA12DF" w:rsidP="00CA12DF">
      <w:pPr>
        <w:widowControl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proofErr w:type="gramStart"/>
      <w:r w:rsidRPr="00472DD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По результатам проведенной проверки поступивших заявок и документов, входящих в их состав, </w:t>
      </w:r>
      <w:r w:rsidRPr="00FF63EA">
        <w:rPr>
          <w:rFonts w:ascii="Times New Roman" w:hAnsi="Times New Roman" w:cs="Times New Roman"/>
          <w:sz w:val="28"/>
          <w:szCs w:val="28"/>
        </w:rPr>
        <w:t>рабоч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F63EA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 считает, что заявка, поданная</w:t>
      </w:r>
      <w:r w:rsidRPr="00472DD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472DDF">
        <w:rPr>
          <w:rFonts w:ascii="Times New Roman" w:hAnsi="Times New Roman" w:cs="Times New Roman"/>
          <w:sz w:val="28"/>
          <w:szCs w:val="28"/>
        </w:rPr>
        <w:t>БРЯНСК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472DDF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72DDF">
        <w:rPr>
          <w:rFonts w:ascii="Times New Roman" w:hAnsi="Times New Roman" w:cs="Times New Roman"/>
          <w:sz w:val="28"/>
          <w:szCs w:val="28"/>
        </w:rPr>
        <w:t xml:space="preserve"> ОБЩЕСТВЕНН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72DDF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72DDF">
        <w:rPr>
          <w:rFonts w:ascii="Times New Roman" w:hAnsi="Times New Roman" w:cs="Times New Roman"/>
          <w:sz w:val="28"/>
          <w:szCs w:val="28"/>
        </w:rPr>
        <w:t xml:space="preserve"> "ФЕДЕРАЦИЯ КАРАТЭ" (</w:t>
      </w:r>
      <w:r w:rsidRPr="00472DDF">
        <w:rPr>
          <w:rFonts w:ascii="Times New Roman" w:eastAsia="Calibri" w:hAnsi="Times New Roman" w:cs="Times New Roman"/>
          <w:color w:val="auto"/>
          <w:sz w:val="28"/>
          <w:szCs w:val="28"/>
        </w:rPr>
        <w:t>регистрационный номер заявки:</w:t>
      </w:r>
      <w:proofErr w:type="gramEnd"/>
      <w:r w:rsidRPr="00472DD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472DDF">
        <w:rPr>
          <w:rFonts w:ascii="Times New Roman" w:eastAsia="Calibri" w:hAnsi="Times New Roman" w:cs="Times New Roman"/>
          <w:color w:val="auto"/>
          <w:sz w:val="28"/>
          <w:szCs w:val="28"/>
        </w:rPr>
        <w:t>Р32-23-2-000019)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, подлежит</w:t>
      </w:r>
      <w:r w:rsidRPr="00472DDF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отклонению</w:t>
      </w:r>
      <w:r w:rsidRPr="00FF63E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на стадии ее рассмотрения, поскольку</w:t>
      </w:r>
      <w:r w:rsidRPr="00472DD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бюджет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представленного</w:t>
      </w:r>
      <w:r w:rsidRPr="00472DD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проекта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Pr="000B329B">
        <w:rPr>
          <w:rFonts w:ascii="Times New Roman" w:eastAsia="Calibri" w:hAnsi="Times New Roman" w:cs="Times New Roman"/>
          <w:color w:val="auto"/>
          <w:sz w:val="28"/>
          <w:szCs w:val="28"/>
        </w:rPr>
        <w:t>ПУТЬ К ПОБЕДЕ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»</w:t>
      </w:r>
      <w:r w:rsidRPr="000B329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содержит </w:t>
      </w:r>
      <w:r w:rsidRPr="00472DDF">
        <w:rPr>
          <w:rFonts w:ascii="Times New Roman" w:eastAsia="Calibri" w:hAnsi="Times New Roman" w:cs="Times New Roman"/>
          <w:color w:val="auto"/>
          <w:sz w:val="28"/>
          <w:szCs w:val="28"/>
        </w:rPr>
        <w:t>расход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ы, направленные на обеспечение текущей деятельности организации, что не соответствует требованию, установленному </w:t>
      </w:r>
      <w:r w:rsidRPr="00472DDF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72DDF">
        <w:rPr>
          <w:rFonts w:ascii="Times New Roman" w:hAnsi="Times New Roman" w:cs="Times New Roman"/>
          <w:sz w:val="28"/>
          <w:szCs w:val="28"/>
        </w:rPr>
        <w:t xml:space="preserve"> «е» пункта 12 Порядка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свою очередь, в соответствии с подпунктом «ж» пункта 37 Порядка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заявка на стадии ее рассмотрения подлежит отклонению в случае представления на конкурс проекта, бюджет которого содержит расходы, не соответствующие </w:t>
      </w:r>
      <w:r w:rsidRPr="00FF63EA">
        <w:rPr>
          <w:rFonts w:ascii="Times New Roman" w:eastAsia="Calibri" w:hAnsi="Times New Roman" w:cs="Times New Roman"/>
          <w:sz w:val="28"/>
          <w:szCs w:val="28"/>
        </w:rPr>
        <w:t xml:space="preserve">требованиям, установленным </w:t>
      </w:r>
      <w:hyperlink r:id="rId11" w:history="1">
        <w:r w:rsidRPr="00FF63EA">
          <w:rPr>
            <w:rFonts w:ascii="Times New Roman" w:eastAsia="Calibri" w:hAnsi="Times New Roman" w:cs="Times New Roman"/>
            <w:sz w:val="28"/>
            <w:szCs w:val="28"/>
          </w:rPr>
          <w:t>пунктами 11</w:t>
        </w:r>
      </w:hyperlink>
      <w:r w:rsidRPr="00FF63E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2" w:history="1">
        <w:r w:rsidRPr="00FF63EA">
          <w:rPr>
            <w:rFonts w:ascii="Times New Roman" w:eastAsia="Calibri" w:hAnsi="Times New Roman" w:cs="Times New Roman"/>
            <w:sz w:val="28"/>
            <w:szCs w:val="28"/>
          </w:rPr>
          <w:t>12</w:t>
        </w:r>
      </w:hyperlink>
      <w:r w:rsidRPr="00FF63EA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Порядка.</w:t>
      </w:r>
      <w:r w:rsidRPr="00FF63E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</w:p>
    <w:p w:rsidR="00CA12DF" w:rsidRPr="00FF63EA" w:rsidRDefault="00CA12DF" w:rsidP="00CA12DF">
      <w:pPr>
        <w:widowControl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FF63EA">
        <w:rPr>
          <w:rFonts w:ascii="Times New Roman" w:eastAsia="Calibri" w:hAnsi="Times New Roman" w:cs="Times New Roman"/>
          <w:color w:val="auto"/>
          <w:sz w:val="28"/>
          <w:szCs w:val="28"/>
        </w:rPr>
        <w:t>По результатам проведенной проверки поступивших заявок и документов, входящих в их состав,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FF63EA">
        <w:rPr>
          <w:rFonts w:ascii="Times New Roman" w:hAnsi="Times New Roman" w:cs="Times New Roman"/>
          <w:sz w:val="28"/>
          <w:szCs w:val="28"/>
        </w:rPr>
        <w:t>рабоч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F63EA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 считает, что к оценке экспертной комиссией конкурса могут быть допущены заявки следующих СОНКО:</w:t>
      </w:r>
    </w:p>
    <w:p w:rsidR="00CA12DF" w:rsidRPr="00FF63EA" w:rsidRDefault="00CA12DF" w:rsidP="00CA12DF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CA12DF" w:rsidTr="00CA12DF">
        <w:tc>
          <w:tcPr>
            <w:tcW w:w="675" w:type="dxa"/>
            <w:shd w:val="clear" w:color="auto" w:fill="auto"/>
          </w:tcPr>
          <w:p w:rsidR="00CA12DF" w:rsidRDefault="00CA12DF" w:rsidP="004D41D6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t>п</w:t>
            </w:r>
            <w:proofErr w:type="gramEnd"/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t>/п</w:t>
            </w:r>
          </w:p>
        </w:tc>
        <w:tc>
          <w:tcPr>
            <w:tcW w:w="8789" w:type="dxa"/>
            <w:shd w:val="clear" w:color="auto" w:fill="auto"/>
          </w:tcPr>
          <w:p w:rsidR="00CA12DF" w:rsidRDefault="00CA12DF" w:rsidP="004D41D6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t xml:space="preserve">Наименование СОНКО, </w:t>
            </w:r>
          </w:p>
          <w:p w:rsidR="00CA12DF" w:rsidRDefault="00CA12DF" w:rsidP="004D41D6">
            <w:pPr>
              <w:widowControl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t>регистрационный номер заявки, дата подачи заявки</w:t>
            </w:r>
          </w:p>
        </w:tc>
      </w:tr>
      <w:tr w:rsidR="00CA12DF" w:rsidTr="00CA12DF">
        <w:tc>
          <w:tcPr>
            <w:tcW w:w="675" w:type="dxa"/>
            <w:shd w:val="clear" w:color="auto" w:fill="auto"/>
          </w:tcPr>
          <w:p w:rsidR="00CA12DF" w:rsidRDefault="00CA12DF" w:rsidP="00CA12DF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8789" w:type="dxa"/>
            <w:shd w:val="clear" w:color="auto" w:fill="auto"/>
          </w:tcPr>
          <w:p w:rsidR="00CA12DF" w:rsidRDefault="00CA12DF" w:rsidP="004D41D6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АВТОНОМНАЯ НЕКОММЕРЧЕСКАЯ ОРГАНИЗАЦИЯ "ЦЕНТР ДЕТСТВА И СЕМЬИ "МЕЧТА"</w:t>
            </w:r>
          </w:p>
          <w:p w:rsidR="00CA12DF" w:rsidRDefault="00CA12DF" w:rsidP="004D41D6">
            <w:pPr>
              <w:widowControl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t>регистрационный номер заявки: Р32-23-2-000005, дата подачи заявки: 21.10.2023</w:t>
            </w:r>
          </w:p>
        </w:tc>
      </w:tr>
      <w:tr w:rsidR="00CA12DF" w:rsidTr="00CA12DF">
        <w:tc>
          <w:tcPr>
            <w:tcW w:w="675" w:type="dxa"/>
            <w:shd w:val="clear" w:color="auto" w:fill="auto"/>
          </w:tcPr>
          <w:p w:rsidR="00CA12DF" w:rsidRDefault="00CA12DF" w:rsidP="00CA12DF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8789" w:type="dxa"/>
            <w:shd w:val="clear" w:color="auto" w:fill="auto"/>
          </w:tcPr>
          <w:p w:rsidR="00CA12DF" w:rsidRDefault="00CA12DF" w:rsidP="004D41D6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АВТОНОМНАЯ НЕКОММЕРЧЕСКАЯ ОРГАНИЗАЦИЯ СПОРТИВНО-ОЗДОРОВИТЕЛЬНЫЙ КЛУБ "ВИТЯЗЬ"</w:t>
            </w:r>
          </w:p>
          <w:p w:rsidR="00CA12DF" w:rsidRDefault="00CA12DF" w:rsidP="004D41D6">
            <w:pPr>
              <w:widowControl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t>регистрационный номер заявки: Р32-23-2-000010, дата подачи заявки: 21.10.2023</w:t>
            </w:r>
          </w:p>
        </w:tc>
      </w:tr>
      <w:tr w:rsidR="00CA12DF" w:rsidTr="00CA12DF">
        <w:tc>
          <w:tcPr>
            <w:tcW w:w="675" w:type="dxa"/>
            <w:shd w:val="clear" w:color="auto" w:fill="auto"/>
          </w:tcPr>
          <w:p w:rsidR="00CA12DF" w:rsidRDefault="00CA12DF" w:rsidP="00CA12DF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8789" w:type="dxa"/>
            <w:shd w:val="clear" w:color="auto" w:fill="auto"/>
          </w:tcPr>
          <w:p w:rsidR="00CA12DF" w:rsidRDefault="00CA12DF" w:rsidP="004D41D6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АВТОНОМНАЯ НЕКОММЕРЧЕСКАЯ ОРГАНИЗАЦИЯ "ЦЕНТР ПОМОЩИ ПОЖИЛЫМ ЛЮДЯМ И ИНВАЛИДАМ "МЫ ВМЕСТЕ"</w:t>
            </w:r>
          </w:p>
          <w:p w:rsidR="00CA12DF" w:rsidRDefault="00CA12DF" w:rsidP="004D41D6">
            <w:pPr>
              <w:widowControl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lastRenderedPageBreak/>
              <w:t>регистрационный номер заявки: Р32-23-2-000011, дата подачи заявки: 20.10.2023</w:t>
            </w:r>
          </w:p>
        </w:tc>
      </w:tr>
      <w:tr w:rsidR="00CA12DF" w:rsidTr="00CA12DF">
        <w:tc>
          <w:tcPr>
            <w:tcW w:w="675" w:type="dxa"/>
            <w:shd w:val="clear" w:color="auto" w:fill="auto"/>
          </w:tcPr>
          <w:p w:rsidR="00CA12DF" w:rsidRDefault="00CA12DF" w:rsidP="00CA12DF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8789" w:type="dxa"/>
            <w:shd w:val="clear" w:color="auto" w:fill="auto"/>
          </w:tcPr>
          <w:p w:rsidR="00CA12DF" w:rsidRDefault="00CA12DF" w:rsidP="004D41D6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БРЯНСКОЕ РЕГИОНАЛЬНОЕ ОТДЕЛЕНИЕ МОЛОДЕЖНОЙ ОБЩЕРОССИЙСКОЙ ОБЩЕСТВЕННОЙ ОРГАНИЗАЦИИ "РОССИЙСКИЕ СТУДЕНЧЕСКИЕ ОТРЯДЫ"</w:t>
            </w:r>
          </w:p>
          <w:p w:rsidR="00CA12DF" w:rsidRDefault="00CA12DF" w:rsidP="004D41D6">
            <w:pPr>
              <w:widowControl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t>регистрационный номер заявки: Р32-23-2-000017, дата подачи заявки: 21.10.2023</w:t>
            </w:r>
          </w:p>
        </w:tc>
      </w:tr>
      <w:tr w:rsidR="00CA12DF" w:rsidTr="00CA12DF">
        <w:tc>
          <w:tcPr>
            <w:tcW w:w="675" w:type="dxa"/>
            <w:shd w:val="clear" w:color="auto" w:fill="auto"/>
          </w:tcPr>
          <w:p w:rsidR="00CA12DF" w:rsidRDefault="00CA12DF" w:rsidP="00CA12DF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8789" w:type="dxa"/>
            <w:shd w:val="clear" w:color="auto" w:fill="auto"/>
          </w:tcPr>
          <w:p w:rsidR="00CA12DF" w:rsidRDefault="00CA12DF" w:rsidP="004D41D6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БРЯНСКАЯ РЕГИОНАЛЬНАЯ ОБЩЕСТВЕННАЯ ОРГАНИЗАЦИЯ "БРЯНСКИЙ МОЛОДЁЖНЫЙ ЦЕНТР"</w:t>
            </w:r>
          </w:p>
          <w:p w:rsidR="00CA12DF" w:rsidRDefault="00CA12DF" w:rsidP="004D41D6">
            <w:pPr>
              <w:widowControl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t>регистрационный номер заявки: Р32-23-2-000021, дата подачи заявки: 21.10.2023</w:t>
            </w:r>
          </w:p>
        </w:tc>
      </w:tr>
      <w:tr w:rsidR="00CA12DF" w:rsidTr="00CA12DF">
        <w:tc>
          <w:tcPr>
            <w:tcW w:w="675" w:type="dxa"/>
            <w:shd w:val="clear" w:color="auto" w:fill="auto"/>
          </w:tcPr>
          <w:p w:rsidR="00CA12DF" w:rsidRDefault="00CA12DF" w:rsidP="00CA12DF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8789" w:type="dxa"/>
            <w:shd w:val="clear" w:color="auto" w:fill="auto"/>
          </w:tcPr>
          <w:p w:rsidR="00CA12DF" w:rsidRDefault="00CA12DF" w:rsidP="004D41D6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ПЕРВИЧНАЯ ПРОФСОЮЗНАЯ ОРГАНИЗАЦИЯ СТУДЕНТОВ ФГБОУ ВО "БРЯНСКИЙ ГОСУДАРСТВЕННЫЙ УНИВЕРСИТЕТ ИМЕНИ АКАДЕМИКА И.Г. ПЕТРОВСКОГО" ПРОФЕССИОНАЛЬНОГО СОЮЗА РАБОТНИКОВ НАРОДНОГО ОБРАЗОВАНИЯ И НАУКИ РОССИЙСКОЙ ФЕДЕРАЦИИ</w:t>
            </w:r>
          </w:p>
          <w:p w:rsidR="00CA12DF" w:rsidRDefault="00CA12DF" w:rsidP="004D41D6">
            <w:pPr>
              <w:widowControl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t>регистрационный номер заявки: Р32-23-2-000022, дата подачи заявки: 20.10.2023</w:t>
            </w:r>
          </w:p>
        </w:tc>
      </w:tr>
      <w:tr w:rsidR="00CA12DF" w:rsidTr="00CA12DF">
        <w:tc>
          <w:tcPr>
            <w:tcW w:w="675" w:type="dxa"/>
            <w:shd w:val="clear" w:color="auto" w:fill="auto"/>
          </w:tcPr>
          <w:p w:rsidR="00CA12DF" w:rsidRDefault="00CA12DF" w:rsidP="00CA12DF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8789" w:type="dxa"/>
            <w:shd w:val="clear" w:color="auto" w:fill="auto"/>
          </w:tcPr>
          <w:p w:rsidR="00CA12DF" w:rsidRDefault="00CA12DF" w:rsidP="004D41D6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БРЯНСКАЯ ОБЛАСТНАЯ ОБЩЕСТВЕННАЯ ОРГАНИЗАЦИЯ "ФЕДЕРАЦИЯ АМЕРИКАНСКОГО ФУТБОЛА"</w:t>
            </w:r>
          </w:p>
          <w:p w:rsidR="00CA12DF" w:rsidRDefault="00CA12DF" w:rsidP="004D41D6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t>регистрационный номер заявки: Р32-23-2-000023, дата подачи заявки: 20.10.2023</w:t>
            </w:r>
          </w:p>
        </w:tc>
      </w:tr>
      <w:tr w:rsidR="00CA12DF" w:rsidTr="00CA12DF">
        <w:tc>
          <w:tcPr>
            <w:tcW w:w="675" w:type="dxa"/>
            <w:shd w:val="clear" w:color="auto" w:fill="auto"/>
          </w:tcPr>
          <w:p w:rsidR="00CA12DF" w:rsidRDefault="00CA12DF" w:rsidP="00CA12DF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8789" w:type="dxa"/>
            <w:shd w:val="clear" w:color="auto" w:fill="auto"/>
          </w:tcPr>
          <w:p w:rsidR="00CA12DF" w:rsidRDefault="00CA12DF" w:rsidP="004D41D6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СОЮЗ ОРГАНИЗАЦИЙ ПРОФСОЮЗОВ "ФЕДЕРАЦИЯ ПРОФСОЮЗОВ БРЯНСКОЙ ОБЛАСТИ"</w:t>
            </w:r>
          </w:p>
          <w:p w:rsidR="00CA12DF" w:rsidRDefault="00CA12DF" w:rsidP="004D41D6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t>регистрационный номер заявки: Р32-23-2-000024, дата подачи заявки: 21.10.2023</w:t>
            </w:r>
          </w:p>
        </w:tc>
      </w:tr>
      <w:tr w:rsidR="00CA12DF" w:rsidTr="00CA12DF">
        <w:tc>
          <w:tcPr>
            <w:tcW w:w="675" w:type="dxa"/>
            <w:shd w:val="clear" w:color="auto" w:fill="auto"/>
          </w:tcPr>
          <w:p w:rsidR="00CA12DF" w:rsidRDefault="00CA12DF" w:rsidP="00CA12DF">
            <w:pPr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8789" w:type="dxa"/>
            <w:shd w:val="clear" w:color="auto" w:fill="auto"/>
          </w:tcPr>
          <w:p w:rsidR="00CA12DF" w:rsidRDefault="00CA12DF" w:rsidP="004D41D6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БРЯНСКАЯ РЕГИОНАЛЬНАЯ ОБЩЕСТВЕННАЯ ОРГАНИЗАЦИЯ "ЦЕНТР РЕАЛИЗАЦИИ СОЦИОКУЛЬТУРНЫХ ИНИЦИАТИВ "БУЛЬВАР"</w:t>
            </w:r>
          </w:p>
          <w:p w:rsidR="00CA12DF" w:rsidRDefault="00CA12DF" w:rsidP="004D41D6">
            <w:pPr>
              <w:widowControl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color w:val="auto"/>
                <w:sz w:val="20"/>
                <w:szCs w:val="20"/>
              </w:rPr>
              <w:t>регистрационный номер заявки: Р32-23-2-000020, дата подачи заявки: 19.10.2023</w:t>
            </w:r>
          </w:p>
        </w:tc>
      </w:tr>
    </w:tbl>
    <w:p w:rsidR="009365BB" w:rsidRDefault="00CA12DF"/>
    <w:sectPr w:rsidR="009365BB" w:rsidSect="00CA12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4D61"/>
    <w:multiLevelType w:val="hybridMultilevel"/>
    <w:tmpl w:val="3E628D8A"/>
    <w:lvl w:ilvl="0" w:tplc="34063F7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A84E8B"/>
    <w:multiLevelType w:val="hybridMultilevel"/>
    <w:tmpl w:val="73BEA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02D5B"/>
    <w:multiLevelType w:val="hybridMultilevel"/>
    <w:tmpl w:val="BF50D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36340"/>
    <w:multiLevelType w:val="hybridMultilevel"/>
    <w:tmpl w:val="BF50D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DF"/>
    <w:rsid w:val="001F69CF"/>
    <w:rsid w:val="002F42CA"/>
    <w:rsid w:val="00CA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D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CA12D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"/>
    <w:uiPriority w:val="99"/>
    <w:rsid w:val="00CA12DF"/>
    <w:pPr>
      <w:shd w:val="clear" w:color="auto" w:fill="FFFFFF"/>
      <w:spacing w:line="322" w:lineRule="exact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CA12D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Strong"/>
    <w:uiPriority w:val="22"/>
    <w:qFormat/>
    <w:rsid w:val="00CA12DF"/>
    <w:rPr>
      <w:b/>
      <w:bCs/>
    </w:rPr>
  </w:style>
  <w:style w:type="paragraph" w:styleId="a6">
    <w:name w:val="List Paragraph"/>
    <w:basedOn w:val="a"/>
    <w:uiPriority w:val="34"/>
    <w:qFormat/>
    <w:rsid w:val="00CA12DF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D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CA12D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"/>
    <w:uiPriority w:val="99"/>
    <w:rsid w:val="00CA12DF"/>
    <w:pPr>
      <w:shd w:val="clear" w:color="auto" w:fill="FFFFFF"/>
      <w:spacing w:line="322" w:lineRule="exact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CA12D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Strong"/>
    <w:uiPriority w:val="22"/>
    <w:qFormat/>
    <w:rsid w:val="00CA12DF"/>
    <w:rPr>
      <w:b/>
      <w:bCs/>
    </w:rPr>
  </w:style>
  <w:style w:type="paragraph" w:styleId="a6">
    <w:name w:val="List Paragraph"/>
    <w:basedOn w:val="a"/>
    <w:uiPriority w:val="34"/>
    <w:qFormat/>
    <w:rsid w:val="00CA12DF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1F09FA8BEC78B0FABAF002CBF61D40A9A894BD8942511016AAFA7D46117C4C39E67EF183B5218004970CCF62117AC3E0003D0352B47D0A147E80P0v2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A1F09FA8BEC78B0FABAF002CBF61D40A9A894BD8942511016AAFA7D46117C4C39E67EF183B5218004960CC162117AC3E0003D0352B47D0A147E80P0v2K" TargetMode="External"/><Relationship Id="rId12" Type="http://schemas.openxmlformats.org/officeDocument/2006/relationships/hyperlink" Target="consultantplus://offline/ref=388BA7BBBB3502247B32CE70E2E3FE27F2E9B353348BA9EF8C9DB27D9A599FA3ACB3CDCE159AEA22D88AA319E1634B7C7BC9C6AC0DA26422955734o3H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A1F09FA8BEC78B0FABAF002CBF61D40A9A894BD8942511016AAFA7D46117C4C39E67EF183B5218004960CC062117AC3E0003D0352B47D0A147E80P0v2K" TargetMode="External"/><Relationship Id="rId11" Type="http://schemas.openxmlformats.org/officeDocument/2006/relationships/hyperlink" Target="consultantplus://offline/ref=388BA7BBBB3502247B32CE70E2E3FE27F2E9B353348BA9EF8C9DB27D9A599FA3ACB3CDCE159AEA22D88AA11CE1634B7C7BC9C6AC0DA26422955734o3H5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8BA7BBBB3502247B32CE70E2E3FE27F2E9B353348BA9EF8C9DB27D9A599FA3ACB3CDCE159AEA22D88AA319E1634B7C7BC9C6AC0DA26422955734o3H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8BA7BBBB3502247B32CE70E2E3FE27F2E9B353348BA9EF8C9DB27D9A599FA3ACB3CDCE159AEA22D88AA11CE1634B7C7BC9C6AC0DA26422955734o3H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2023-10-27T09:20:00Z</dcterms:created>
  <dcterms:modified xsi:type="dcterms:W3CDTF">2023-10-27T09:23:00Z</dcterms:modified>
</cp:coreProperties>
</file>